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D189" w14:textId="3154CE61" w:rsidR="00293A32" w:rsidRDefault="00293A32" w:rsidP="00293A32">
      <w:pPr>
        <w:pStyle w:val="Tekstpodstawowy"/>
        <w:spacing w:before="59"/>
        <w:jc w:val="right"/>
        <w:rPr>
          <w:sz w:val="16"/>
        </w:rPr>
      </w:pPr>
      <w:r w:rsidRPr="000A4DCC">
        <w:rPr>
          <w:rFonts w:ascii="Arial" w:hAnsi="Arial" w:cs="Arial"/>
        </w:rPr>
        <w:br/>
      </w:r>
    </w:p>
    <w:p w14:paraId="050E2D98" w14:textId="40A9DBA5" w:rsidR="002D064A" w:rsidRPr="00266E45" w:rsidRDefault="00000000" w:rsidP="00266E45">
      <w:pPr>
        <w:pStyle w:val="Nagwek1"/>
        <w:spacing w:before="1"/>
        <w:jc w:val="center"/>
        <w:rPr>
          <w:sz w:val="36"/>
          <w:szCs w:val="36"/>
        </w:rPr>
      </w:pPr>
      <w:r w:rsidRPr="00266E45">
        <w:rPr>
          <w:sz w:val="36"/>
          <w:szCs w:val="36"/>
        </w:rPr>
        <w:t>Ankieta</w:t>
      </w:r>
      <w:r w:rsidRPr="00266E45">
        <w:rPr>
          <w:spacing w:val="-9"/>
          <w:sz w:val="36"/>
          <w:szCs w:val="36"/>
        </w:rPr>
        <w:t xml:space="preserve"> </w:t>
      </w:r>
      <w:r w:rsidRPr="00266E45">
        <w:rPr>
          <w:sz w:val="36"/>
          <w:szCs w:val="36"/>
        </w:rPr>
        <w:t>konsultacyjna</w:t>
      </w:r>
      <w:r w:rsidRPr="00266E45">
        <w:rPr>
          <w:spacing w:val="-10"/>
          <w:sz w:val="36"/>
          <w:szCs w:val="36"/>
        </w:rPr>
        <w:t xml:space="preserve"> </w:t>
      </w:r>
      <w:r w:rsidRPr="00266E45">
        <w:rPr>
          <w:sz w:val="36"/>
          <w:szCs w:val="36"/>
        </w:rPr>
        <w:t>w</w:t>
      </w:r>
      <w:r w:rsidRPr="00266E45">
        <w:rPr>
          <w:spacing w:val="-5"/>
          <w:sz w:val="36"/>
          <w:szCs w:val="36"/>
        </w:rPr>
        <w:t xml:space="preserve"> </w:t>
      </w:r>
      <w:r w:rsidRPr="00266E45">
        <w:rPr>
          <w:sz w:val="36"/>
          <w:szCs w:val="36"/>
        </w:rPr>
        <w:t>sprawie</w:t>
      </w:r>
      <w:r w:rsidRPr="00266E45">
        <w:rPr>
          <w:spacing w:val="-7"/>
          <w:sz w:val="36"/>
          <w:szCs w:val="36"/>
        </w:rPr>
        <w:t xml:space="preserve"> </w:t>
      </w:r>
      <w:r w:rsidRPr="00266E45">
        <w:rPr>
          <w:sz w:val="36"/>
          <w:szCs w:val="36"/>
        </w:rPr>
        <w:t>nadania</w:t>
      </w:r>
      <w:r w:rsidRPr="00266E45">
        <w:rPr>
          <w:spacing w:val="-6"/>
          <w:sz w:val="36"/>
          <w:szCs w:val="36"/>
        </w:rPr>
        <w:t xml:space="preserve"> </w:t>
      </w:r>
      <w:r w:rsidR="00266E45">
        <w:rPr>
          <w:spacing w:val="-6"/>
          <w:sz w:val="36"/>
          <w:szCs w:val="36"/>
        </w:rPr>
        <w:br/>
      </w:r>
      <w:r w:rsidRPr="00266E45">
        <w:rPr>
          <w:sz w:val="36"/>
          <w:szCs w:val="36"/>
        </w:rPr>
        <w:t>miejscowości</w:t>
      </w:r>
      <w:r w:rsidRPr="00266E45">
        <w:rPr>
          <w:spacing w:val="-7"/>
          <w:sz w:val="36"/>
          <w:szCs w:val="36"/>
        </w:rPr>
        <w:t xml:space="preserve"> </w:t>
      </w:r>
      <w:r w:rsidR="005603E9" w:rsidRPr="00266E45">
        <w:rPr>
          <w:sz w:val="36"/>
          <w:szCs w:val="36"/>
        </w:rPr>
        <w:t>Sarnaki</w:t>
      </w:r>
      <w:r w:rsidRPr="00266E45">
        <w:rPr>
          <w:spacing w:val="-11"/>
          <w:sz w:val="36"/>
          <w:szCs w:val="36"/>
        </w:rPr>
        <w:t xml:space="preserve"> </w:t>
      </w:r>
      <w:r w:rsidRPr="00266E45">
        <w:rPr>
          <w:sz w:val="36"/>
          <w:szCs w:val="36"/>
        </w:rPr>
        <w:t>statusu</w:t>
      </w:r>
      <w:r w:rsidRPr="00266E45">
        <w:rPr>
          <w:spacing w:val="-7"/>
          <w:sz w:val="36"/>
          <w:szCs w:val="36"/>
        </w:rPr>
        <w:t xml:space="preserve"> </w:t>
      </w:r>
      <w:r w:rsidRPr="00266E45">
        <w:rPr>
          <w:spacing w:val="-2"/>
          <w:sz w:val="36"/>
          <w:szCs w:val="36"/>
        </w:rPr>
        <w:t>miasta</w:t>
      </w:r>
    </w:p>
    <w:p w14:paraId="0BF7D5DF" w14:textId="77777777" w:rsidR="002D064A" w:rsidRDefault="002D064A">
      <w:pPr>
        <w:pStyle w:val="Tekstpodstawowy"/>
        <w:rPr>
          <w:b/>
          <w:sz w:val="28"/>
        </w:rPr>
      </w:pPr>
    </w:p>
    <w:p w14:paraId="1C7C2C77" w14:textId="77777777" w:rsidR="002D064A" w:rsidRDefault="002D064A">
      <w:pPr>
        <w:pStyle w:val="Tekstpodstawowy"/>
        <w:spacing w:before="244"/>
        <w:rPr>
          <w:b/>
          <w:sz w:val="28"/>
        </w:rPr>
      </w:pPr>
    </w:p>
    <w:p w14:paraId="62C283F5" w14:textId="2C8ED30F" w:rsidR="002D064A" w:rsidRPr="00266E45" w:rsidRDefault="00000000" w:rsidP="00266E45">
      <w:pPr>
        <w:ind w:left="170" w:firstLine="218"/>
        <w:jc w:val="both"/>
        <w:rPr>
          <w:sz w:val="28"/>
          <w:szCs w:val="28"/>
        </w:rPr>
      </w:pPr>
      <w:r w:rsidRPr="00266E45">
        <w:rPr>
          <w:sz w:val="28"/>
          <w:szCs w:val="28"/>
        </w:rPr>
        <w:t>Niniejsze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konsultacje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mają</w:t>
      </w:r>
      <w:r w:rsidRPr="00266E45">
        <w:rPr>
          <w:spacing w:val="-4"/>
          <w:sz w:val="28"/>
          <w:szCs w:val="28"/>
        </w:rPr>
        <w:t xml:space="preserve"> </w:t>
      </w:r>
      <w:r w:rsidRPr="00266E45">
        <w:rPr>
          <w:sz w:val="28"/>
          <w:szCs w:val="28"/>
        </w:rPr>
        <w:t>na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celu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poznanie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przez</w:t>
      </w:r>
      <w:r w:rsidRPr="00266E45">
        <w:rPr>
          <w:spacing w:val="-4"/>
          <w:sz w:val="28"/>
          <w:szCs w:val="28"/>
        </w:rPr>
        <w:t xml:space="preserve"> </w:t>
      </w:r>
      <w:r w:rsidRPr="00266E45">
        <w:rPr>
          <w:sz w:val="28"/>
          <w:szCs w:val="28"/>
        </w:rPr>
        <w:t>władze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Gminy</w:t>
      </w:r>
      <w:r w:rsidRPr="00266E45">
        <w:rPr>
          <w:spacing w:val="-5"/>
          <w:sz w:val="28"/>
          <w:szCs w:val="28"/>
        </w:rPr>
        <w:t xml:space="preserve"> </w:t>
      </w:r>
      <w:r w:rsidR="005603E9" w:rsidRPr="00266E45">
        <w:rPr>
          <w:sz w:val="28"/>
          <w:szCs w:val="28"/>
        </w:rPr>
        <w:t>Sarnaki</w:t>
      </w:r>
      <w:r w:rsidRPr="00266E45">
        <w:rPr>
          <w:spacing w:val="-5"/>
          <w:sz w:val="28"/>
          <w:szCs w:val="28"/>
        </w:rPr>
        <w:t xml:space="preserve"> </w:t>
      </w:r>
      <w:r w:rsidRPr="00266E45">
        <w:rPr>
          <w:sz w:val="28"/>
          <w:szCs w:val="28"/>
        </w:rPr>
        <w:t>stanowiska</w:t>
      </w:r>
      <w:r w:rsidRPr="00266E45">
        <w:rPr>
          <w:spacing w:val="-2"/>
          <w:sz w:val="28"/>
          <w:szCs w:val="28"/>
        </w:rPr>
        <w:t xml:space="preserve"> </w:t>
      </w:r>
      <w:r w:rsidRPr="00266E45">
        <w:rPr>
          <w:sz w:val="28"/>
          <w:szCs w:val="28"/>
        </w:rPr>
        <w:t>mieszkańców</w:t>
      </w:r>
      <w:r w:rsidRPr="00266E45">
        <w:rPr>
          <w:spacing w:val="-3"/>
          <w:sz w:val="28"/>
          <w:szCs w:val="28"/>
        </w:rPr>
        <w:t xml:space="preserve"> </w:t>
      </w:r>
      <w:r w:rsidRPr="00266E45">
        <w:rPr>
          <w:sz w:val="28"/>
          <w:szCs w:val="28"/>
        </w:rPr>
        <w:t xml:space="preserve">Gminy odnośnie nadania miejscowości </w:t>
      </w:r>
      <w:r w:rsidR="005603E9" w:rsidRPr="00266E45">
        <w:rPr>
          <w:sz w:val="28"/>
          <w:szCs w:val="28"/>
        </w:rPr>
        <w:t>Sarnaki</w:t>
      </w:r>
      <w:r w:rsidRPr="00266E45">
        <w:rPr>
          <w:sz w:val="28"/>
          <w:szCs w:val="28"/>
        </w:rPr>
        <w:t xml:space="preserve"> statusu miasta</w:t>
      </w:r>
    </w:p>
    <w:p w14:paraId="5B4D26B8" w14:textId="77777777" w:rsidR="002D064A" w:rsidRPr="00266E45" w:rsidRDefault="002D064A">
      <w:pPr>
        <w:pStyle w:val="Tekstpodstawowy"/>
        <w:spacing w:before="237"/>
        <w:rPr>
          <w:sz w:val="28"/>
          <w:szCs w:val="28"/>
        </w:rPr>
      </w:pPr>
    </w:p>
    <w:p w14:paraId="39D33D15" w14:textId="45334D1F" w:rsidR="002D064A" w:rsidRPr="00266E45" w:rsidRDefault="00000000">
      <w:pPr>
        <w:ind w:left="398"/>
        <w:rPr>
          <w:sz w:val="28"/>
          <w:szCs w:val="28"/>
        </w:rPr>
      </w:pPr>
      <w:r w:rsidRPr="00266E45">
        <w:rPr>
          <w:sz w:val="28"/>
          <w:szCs w:val="28"/>
        </w:rPr>
        <w:t>Czy</w:t>
      </w:r>
      <w:r w:rsidRPr="00266E45">
        <w:rPr>
          <w:spacing w:val="-11"/>
          <w:sz w:val="28"/>
          <w:szCs w:val="28"/>
        </w:rPr>
        <w:t xml:space="preserve"> </w:t>
      </w:r>
      <w:r w:rsidRPr="00266E45">
        <w:rPr>
          <w:sz w:val="28"/>
          <w:szCs w:val="28"/>
        </w:rPr>
        <w:t>jest</w:t>
      </w:r>
      <w:r w:rsidRPr="00266E45">
        <w:rPr>
          <w:spacing w:val="1"/>
          <w:sz w:val="28"/>
          <w:szCs w:val="28"/>
        </w:rPr>
        <w:t xml:space="preserve"> </w:t>
      </w:r>
      <w:r w:rsidRPr="00266E45">
        <w:rPr>
          <w:sz w:val="28"/>
          <w:szCs w:val="28"/>
        </w:rPr>
        <w:t>Pani/</w:t>
      </w:r>
      <w:r w:rsidR="00F80329">
        <w:rPr>
          <w:sz w:val="28"/>
          <w:szCs w:val="28"/>
        </w:rPr>
        <w:t>P</w:t>
      </w:r>
      <w:r w:rsidRPr="00266E45">
        <w:rPr>
          <w:sz w:val="28"/>
          <w:szCs w:val="28"/>
        </w:rPr>
        <w:t>an</w:t>
      </w:r>
      <w:r w:rsidRPr="00266E45">
        <w:rPr>
          <w:spacing w:val="-1"/>
          <w:sz w:val="28"/>
          <w:szCs w:val="28"/>
        </w:rPr>
        <w:t xml:space="preserve"> </w:t>
      </w:r>
      <w:r w:rsidRPr="00266E45">
        <w:rPr>
          <w:sz w:val="28"/>
          <w:szCs w:val="28"/>
        </w:rPr>
        <w:t>za</w:t>
      </w:r>
      <w:r w:rsidRPr="00266E45">
        <w:rPr>
          <w:spacing w:val="-1"/>
          <w:sz w:val="28"/>
          <w:szCs w:val="28"/>
        </w:rPr>
        <w:t xml:space="preserve"> </w:t>
      </w:r>
      <w:r w:rsidRPr="00266E45">
        <w:rPr>
          <w:sz w:val="28"/>
          <w:szCs w:val="28"/>
        </w:rPr>
        <w:t>nadaniem</w:t>
      </w:r>
      <w:r w:rsidRPr="00266E45">
        <w:rPr>
          <w:spacing w:val="-1"/>
          <w:sz w:val="28"/>
          <w:szCs w:val="28"/>
        </w:rPr>
        <w:t xml:space="preserve"> </w:t>
      </w:r>
      <w:r w:rsidRPr="00266E45">
        <w:rPr>
          <w:sz w:val="28"/>
          <w:szCs w:val="28"/>
        </w:rPr>
        <w:t xml:space="preserve">miejscowości </w:t>
      </w:r>
      <w:r w:rsidR="004A1981" w:rsidRPr="00266E45">
        <w:rPr>
          <w:sz w:val="28"/>
          <w:szCs w:val="28"/>
        </w:rPr>
        <w:t>Sarnaki</w:t>
      </w:r>
      <w:r w:rsidRPr="00266E45">
        <w:rPr>
          <w:spacing w:val="-1"/>
          <w:sz w:val="28"/>
          <w:szCs w:val="28"/>
        </w:rPr>
        <w:t xml:space="preserve"> </w:t>
      </w:r>
      <w:r w:rsidRPr="00266E45">
        <w:rPr>
          <w:sz w:val="28"/>
          <w:szCs w:val="28"/>
        </w:rPr>
        <w:t xml:space="preserve">statusu </w:t>
      </w:r>
      <w:r w:rsidRPr="00266E45">
        <w:rPr>
          <w:spacing w:val="-2"/>
          <w:sz w:val="28"/>
          <w:szCs w:val="28"/>
        </w:rPr>
        <w:t>miasta?</w:t>
      </w:r>
    </w:p>
    <w:p w14:paraId="77DB191B" w14:textId="77777777" w:rsidR="002D064A" w:rsidRDefault="002D064A">
      <w:pPr>
        <w:pStyle w:val="Tekstpodstawowy"/>
        <w:spacing w:before="2" w:after="1"/>
        <w:rPr>
          <w:sz w:val="11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3317"/>
        <w:gridCol w:w="3825"/>
      </w:tblGrid>
      <w:tr w:rsidR="002D064A" w14:paraId="520293EA" w14:textId="77777777">
        <w:trPr>
          <w:trHeight w:val="782"/>
        </w:trPr>
        <w:tc>
          <w:tcPr>
            <w:tcW w:w="2940" w:type="dxa"/>
          </w:tcPr>
          <w:p w14:paraId="2B5F0FC7" w14:textId="77777777" w:rsidR="002D064A" w:rsidRDefault="00000000">
            <w:pPr>
              <w:pStyle w:val="TableParagraph"/>
              <w:spacing w:before="25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3317" w:type="dxa"/>
          </w:tcPr>
          <w:p w14:paraId="78ED1F94" w14:textId="77777777" w:rsidR="002D064A" w:rsidRDefault="00000000">
            <w:pPr>
              <w:pStyle w:val="TableParagraph"/>
              <w:spacing w:before="25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  <w:tc>
          <w:tcPr>
            <w:tcW w:w="3825" w:type="dxa"/>
          </w:tcPr>
          <w:p w14:paraId="3BE16C3F" w14:textId="77777777" w:rsidR="002D064A" w:rsidRDefault="00000000">
            <w:pPr>
              <w:pStyle w:val="TableParagraph"/>
              <w:spacing w:before="251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WSTRZYMUJĘ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</w:tc>
      </w:tr>
      <w:tr w:rsidR="002D064A" w14:paraId="4B6D337E" w14:textId="77777777">
        <w:trPr>
          <w:trHeight w:val="760"/>
        </w:trPr>
        <w:tc>
          <w:tcPr>
            <w:tcW w:w="2940" w:type="dxa"/>
          </w:tcPr>
          <w:p w14:paraId="47F1487B" w14:textId="77777777" w:rsidR="002D064A" w:rsidRDefault="002D064A" w:rsidP="00266E45">
            <w:pPr>
              <w:pStyle w:val="TableParagraph"/>
              <w:spacing w:line="480" w:lineRule="auto"/>
            </w:pPr>
          </w:p>
        </w:tc>
        <w:tc>
          <w:tcPr>
            <w:tcW w:w="3317" w:type="dxa"/>
          </w:tcPr>
          <w:p w14:paraId="0E7673AC" w14:textId="77777777" w:rsidR="002D064A" w:rsidRDefault="002D064A" w:rsidP="00266E45">
            <w:pPr>
              <w:pStyle w:val="TableParagraph"/>
              <w:spacing w:line="480" w:lineRule="auto"/>
            </w:pPr>
          </w:p>
        </w:tc>
        <w:tc>
          <w:tcPr>
            <w:tcW w:w="3825" w:type="dxa"/>
          </w:tcPr>
          <w:p w14:paraId="714050EB" w14:textId="77777777" w:rsidR="002D064A" w:rsidRDefault="002D064A" w:rsidP="00266E45">
            <w:pPr>
              <w:pStyle w:val="TableParagraph"/>
              <w:spacing w:line="480" w:lineRule="auto"/>
            </w:pPr>
          </w:p>
        </w:tc>
      </w:tr>
    </w:tbl>
    <w:p w14:paraId="07DB2940" w14:textId="77777777" w:rsidR="00266E45" w:rsidRPr="00603A1F" w:rsidRDefault="00266E45" w:rsidP="00266E45">
      <w:pPr>
        <w:pStyle w:val="Tekstpodstawowy"/>
        <w:spacing w:line="480" w:lineRule="auto"/>
        <w:rPr>
          <w:sz w:val="8"/>
          <w:szCs w:val="8"/>
        </w:rPr>
      </w:pPr>
    </w:p>
    <w:p w14:paraId="375D46CF" w14:textId="49561E74" w:rsidR="002D064A" w:rsidRDefault="00266E45" w:rsidP="00266E45">
      <w:pPr>
        <w:pStyle w:val="Tekstpodstawowy"/>
        <w:spacing w:before="144" w:line="480" w:lineRule="auto"/>
        <w:rPr>
          <w:sz w:val="24"/>
        </w:rPr>
      </w:pPr>
      <w:r w:rsidRPr="00266E45">
        <w:rPr>
          <w:sz w:val="24"/>
        </w:rPr>
        <w:t>Dlaczego? (wypełnienie tego pola jest nieobowiązkowe)</w:t>
      </w:r>
      <w:r>
        <w:rPr>
          <w:sz w:val="24"/>
        </w:rPr>
        <w:t>…..………………………………………………</w:t>
      </w:r>
    </w:p>
    <w:p w14:paraId="59A26CE4" w14:textId="3B79F107" w:rsidR="00266E45" w:rsidRDefault="00266E45" w:rsidP="00266E45">
      <w:pPr>
        <w:pStyle w:val="Tekstpodstawowy"/>
        <w:spacing w:before="144" w:line="48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 w14:paraId="10724B78" w14:textId="77777777" w:rsidR="002D064A" w:rsidRDefault="00000000" w:rsidP="00266E45">
      <w:pPr>
        <w:pStyle w:val="Nagwek1"/>
        <w:spacing w:line="480" w:lineRule="auto"/>
        <w:ind w:left="398" w:right="2937"/>
      </w:pPr>
      <w:r>
        <w:t>Proszę</w:t>
      </w:r>
      <w:r>
        <w:rPr>
          <w:spacing w:val="-5"/>
        </w:rPr>
        <w:t xml:space="preserve"> </w:t>
      </w:r>
      <w:r>
        <w:t>postawić</w:t>
      </w:r>
      <w:r>
        <w:rPr>
          <w:spacing w:val="-5"/>
        </w:rPr>
        <w:t xml:space="preserve"> </w:t>
      </w:r>
      <w:r>
        <w:t>znak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odpowiedniej</w:t>
      </w:r>
      <w:r>
        <w:rPr>
          <w:spacing w:val="-8"/>
        </w:rPr>
        <w:t xml:space="preserve"> </w:t>
      </w:r>
      <w:r>
        <w:t>kratce. Zaznaczyć można tylko jedną odpowiedź.</w:t>
      </w:r>
    </w:p>
    <w:p w14:paraId="0BC5ED06" w14:textId="77777777" w:rsidR="002D064A" w:rsidRDefault="002D064A">
      <w:pPr>
        <w:pStyle w:val="Tekstpodstawowy"/>
        <w:spacing w:before="78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7144"/>
      </w:tblGrid>
      <w:tr w:rsidR="002D064A" w14:paraId="15B28F1E" w14:textId="77777777">
        <w:trPr>
          <w:trHeight w:val="760"/>
        </w:trPr>
        <w:tc>
          <w:tcPr>
            <w:tcW w:w="2940" w:type="dxa"/>
          </w:tcPr>
          <w:p w14:paraId="4322BC06" w14:textId="77777777" w:rsidR="002D064A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7144" w:type="dxa"/>
          </w:tcPr>
          <w:p w14:paraId="2693F88A" w14:textId="77777777" w:rsidR="002D064A" w:rsidRDefault="002D064A">
            <w:pPr>
              <w:pStyle w:val="TableParagraph"/>
            </w:pPr>
          </w:p>
        </w:tc>
      </w:tr>
      <w:tr w:rsidR="002D064A" w14:paraId="6FCD65D7" w14:textId="77777777">
        <w:trPr>
          <w:trHeight w:val="758"/>
        </w:trPr>
        <w:tc>
          <w:tcPr>
            <w:tcW w:w="2940" w:type="dxa"/>
          </w:tcPr>
          <w:p w14:paraId="7E292239" w14:textId="153A0804" w:rsidR="002D064A" w:rsidRDefault="00987D4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Miejscowość zamieszkania</w:t>
            </w:r>
          </w:p>
        </w:tc>
        <w:tc>
          <w:tcPr>
            <w:tcW w:w="7144" w:type="dxa"/>
          </w:tcPr>
          <w:p w14:paraId="0B12EAFB" w14:textId="77777777" w:rsidR="002D064A" w:rsidRDefault="002D064A">
            <w:pPr>
              <w:pStyle w:val="TableParagraph"/>
            </w:pPr>
          </w:p>
        </w:tc>
      </w:tr>
    </w:tbl>
    <w:p w14:paraId="35C8CDF6" w14:textId="77777777" w:rsidR="002D064A" w:rsidRDefault="002D064A">
      <w:pPr>
        <w:pStyle w:val="Tekstpodstawowy"/>
        <w:rPr>
          <w:b/>
          <w:sz w:val="22"/>
        </w:rPr>
      </w:pPr>
    </w:p>
    <w:p w14:paraId="73921CB9" w14:textId="77777777" w:rsidR="002D064A" w:rsidRDefault="002D064A">
      <w:pPr>
        <w:pStyle w:val="Tekstpodstawowy"/>
        <w:rPr>
          <w:b/>
          <w:sz w:val="22"/>
        </w:rPr>
      </w:pPr>
    </w:p>
    <w:p w14:paraId="4764D48D" w14:textId="77777777" w:rsidR="002D064A" w:rsidRDefault="002D064A">
      <w:pPr>
        <w:pStyle w:val="Tekstpodstawowy"/>
        <w:spacing w:before="101"/>
        <w:rPr>
          <w:b/>
          <w:sz w:val="22"/>
        </w:rPr>
      </w:pPr>
    </w:p>
    <w:p w14:paraId="023AFC12" w14:textId="23D3263E" w:rsidR="002D064A" w:rsidRDefault="00000000">
      <w:pPr>
        <w:ind w:left="6651"/>
      </w:pPr>
      <w:r>
        <w:t>Podpis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</w:t>
      </w:r>
      <w:r w:rsidR="00603A1F">
        <w:rPr>
          <w:spacing w:val="-2"/>
        </w:rPr>
        <w:t>..............</w:t>
      </w:r>
    </w:p>
    <w:p w14:paraId="0D4F5587" w14:textId="77777777" w:rsidR="00266E45" w:rsidRDefault="00266E45">
      <w:pPr>
        <w:pStyle w:val="Tekstpodstawowy"/>
        <w:spacing w:before="241"/>
        <w:rPr>
          <w:sz w:val="22"/>
        </w:rPr>
      </w:pPr>
    </w:p>
    <w:p w14:paraId="066514D1" w14:textId="77777777" w:rsidR="002D064A" w:rsidRPr="00266E45" w:rsidRDefault="00000000" w:rsidP="00266E45">
      <w:pPr>
        <w:spacing w:line="276" w:lineRule="auto"/>
        <w:ind w:left="398"/>
        <w:jc w:val="both"/>
        <w:rPr>
          <w:sz w:val="24"/>
          <w:szCs w:val="24"/>
        </w:rPr>
      </w:pPr>
      <w:r w:rsidRPr="00266E45">
        <w:rPr>
          <w:sz w:val="24"/>
          <w:szCs w:val="24"/>
        </w:rPr>
        <w:t>Wypełnioną</w:t>
      </w:r>
      <w:r w:rsidRPr="00266E45">
        <w:rPr>
          <w:spacing w:val="-5"/>
          <w:sz w:val="24"/>
          <w:szCs w:val="24"/>
        </w:rPr>
        <w:t xml:space="preserve"> </w:t>
      </w:r>
      <w:r w:rsidRPr="00266E45">
        <w:rPr>
          <w:sz w:val="24"/>
          <w:szCs w:val="24"/>
        </w:rPr>
        <w:t>ankietę</w:t>
      </w:r>
      <w:r w:rsidRPr="00266E45">
        <w:rPr>
          <w:spacing w:val="-5"/>
          <w:sz w:val="24"/>
          <w:szCs w:val="24"/>
        </w:rPr>
        <w:t xml:space="preserve"> </w:t>
      </w:r>
      <w:r w:rsidRPr="00266E45">
        <w:rPr>
          <w:sz w:val="24"/>
          <w:szCs w:val="24"/>
        </w:rPr>
        <w:t>można</w:t>
      </w:r>
      <w:r w:rsidRPr="00266E45">
        <w:rPr>
          <w:spacing w:val="-4"/>
          <w:sz w:val="24"/>
          <w:szCs w:val="24"/>
        </w:rPr>
        <w:t xml:space="preserve"> </w:t>
      </w:r>
      <w:r w:rsidRPr="00266E45">
        <w:rPr>
          <w:spacing w:val="-2"/>
          <w:sz w:val="24"/>
          <w:szCs w:val="24"/>
        </w:rPr>
        <w:t>złożyć:</w:t>
      </w:r>
    </w:p>
    <w:p w14:paraId="727EFBBF" w14:textId="21A986B9" w:rsidR="00266E45" w:rsidRPr="00266E45" w:rsidRDefault="00266E45" w:rsidP="00266E45">
      <w:pPr>
        <w:pStyle w:val="Akapitzlist"/>
        <w:numPr>
          <w:ilvl w:val="0"/>
          <w:numId w:val="1"/>
        </w:numPr>
        <w:tabs>
          <w:tab w:val="left" w:pos="636"/>
        </w:tabs>
        <w:spacing w:before="0" w:line="276" w:lineRule="auto"/>
        <w:ind w:left="636" w:hanging="238"/>
        <w:jc w:val="both"/>
        <w:rPr>
          <w:sz w:val="24"/>
          <w:szCs w:val="24"/>
        </w:rPr>
      </w:pPr>
      <w:r w:rsidRPr="00266E45">
        <w:rPr>
          <w:sz w:val="24"/>
          <w:szCs w:val="24"/>
        </w:rPr>
        <w:t>w sekretariacie Urzędu Gminy Sarnaki, ul. Berka Joselewicza 3, 08-220 Sarnaki, pok. nr 106</w:t>
      </w:r>
      <w:r>
        <w:rPr>
          <w:sz w:val="24"/>
          <w:szCs w:val="24"/>
        </w:rPr>
        <w:t>,</w:t>
      </w:r>
    </w:p>
    <w:p w14:paraId="0F8B3F5E" w14:textId="404C9163" w:rsidR="00266E45" w:rsidRPr="00266E45" w:rsidRDefault="00266E45" w:rsidP="00266E45">
      <w:pPr>
        <w:pStyle w:val="Akapitzlist"/>
        <w:numPr>
          <w:ilvl w:val="0"/>
          <w:numId w:val="1"/>
        </w:numPr>
        <w:tabs>
          <w:tab w:val="left" w:pos="636"/>
        </w:tabs>
        <w:spacing w:before="0" w:line="276" w:lineRule="auto"/>
        <w:ind w:left="636" w:hanging="238"/>
        <w:jc w:val="both"/>
        <w:rPr>
          <w:sz w:val="24"/>
          <w:szCs w:val="24"/>
        </w:rPr>
      </w:pPr>
      <w:r w:rsidRPr="00266E45">
        <w:rPr>
          <w:sz w:val="24"/>
          <w:szCs w:val="24"/>
        </w:rPr>
        <w:t>poprzez przesłanie podpisanej profilem zaufanym lub podpisem kwalifikowanym za pomocą</w:t>
      </w:r>
      <w:r>
        <w:rPr>
          <w:sz w:val="24"/>
          <w:szCs w:val="24"/>
        </w:rPr>
        <w:br/>
      </w:r>
      <w:r w:rsidRPr="00266E45">
        <w:rPr>
          <w:sz w:val="24"/>
          <w:szCs w:val="24"/>
        </w:rPr>
        <w:t>e-doręczeń na adres AE:PL-33209-47688-BUGDH-21 lub e-mailem na adres gmina@sarnaki.pl,</w:t>
      </w:r>
    </w:p>
    <w:p w14:paraId="25B1C948" w14:textId="54726126" w:rsidR="00266E45" w:rsidRPr="00266E45" w:rsidRDefault="00266E45" w:rsidP="00266E45">
      <w:pPr>
        <w:pStyle w:val="Akapitzlist"/>
        <w:numPr>
          <w:ilvl w:val="0"/>
          <w:numId w:val="1"/>
        </w:numPr>
        <w:tabs>
          <w:tab w:val="left" w:pos="636"/>
        </w:tabs>
        <w:spacing w:before="0" w:line="276" w:lineRule="auto"/>
        <w:ind w:left="636" w:hanging="238"/>
        <w:jc w:val="both"/>
        <w:rPr>
          <w:sz w:val="24"/>
          <w:szCs w:val="24"/>
        </w:rPr>
      </w:pPr>
      <w:r w:rsidRPr="00266E45">
        <w:rPr>
          <w:sz w:val="24"/>
          <w:szCs w:val="24"/>
        </w:rPr>
        <w:t>na spotkaniach konsultacyjnych</w:t>
      </w:r>
      <w:r>
        <w:rPr>
          <w:sz w:val="24"/>
          <w:szCs w:val="24"/>
        </w:rPr>
        <w:t>,</w:t>
      </w:r>
    </w:p>
    <w:p w14:paraId="4F6ED89F" w14:textId="51C97E46" w:rsidR="002D064A" w:rsidRPr="00266E45" w:rsidRDefault="00266E45" w:rsidP="00266E45">
      <w:pPr>
        <w:pStyle w:val="Akapitzlist"/>
        <w:numPr>
          <w:ilvl w:val="0"/>
          <w:numId w:val="1"/>
        </w:numPr>
        <w:tabs>
          <w:tab w:val="left" w:pos="636"/>
        </w:tabs>
        <w:spacing w:before="0" w:line="276" w:lineRule="auto"/>
        <w:ind w:left="636" w:hanging="238"/>
        <w:jc w:val="both"/>
        <w:rPr>
          <w:sz w:val="24"/>
          <w:szCs w:val="24"/>
        </w:rPr>
        <w:sectPr w:rsidR="002D064A" w:rsidRPr="00266E45" w:rsidSect="00266E45">
          <w:footerReference w:type="default" r:id="rId7"/>
          <w:type w:val="continuous"/>
          <w:pgSz w:w="11910" w:h="16840"/>
          <w:pgMar w:top="993" w:right="850" w:bottom="1140" w:left="850" w:header="0" w:footer="949" w:gutter="0"/>
          <w:pgNumType w:start="1"/>
          <w:cols w:space="708"/>
        </w:sectPr>
      </w:pPr>
      <w:r w:rsidRPr="00266E45">
        <w:rPr>
          <w:sz w:val="24"/>
          <w:szCs w:val="24"/>
        </w:rPr>
        <w:t>sołtysowi sołectwa, na terenie którego zamieszkuje osoba składająca ankietę</w:t>
      </w:r>
      <w:r>
        <w:rPr>
          <w:sz w:val="24"/>
          <w:szCs w:val="24"/>
        </w:rPr>
        <w:t>.</w:t>
      </w:r>
    </w:p>
    <w:p w14:paraId="2897BF3A" w14:textId="77777777" w:rsidR="00987D49" w:rsidRPr="00987D49" w:rsidRDefault="00987D49" w:rsidP="00987D49">
      <w:pPr>
        <w:widowControl/>
        <w:autoSpaceDE/>
        <w:autoSpaceDN/>
        <w:jc w:val="center"/>
        <w:rPr>
          <w:b/>
          <w:sz w:val="32"/>
          <w:szCs w:val="32"/>
        </w:rPr>
      </w:pPr>
      <w:r w:rsidRPr="00987D49">
        <w:rPr>
          <w:b/>
          <w:sz w:val="32"/>
          <w:szCs w:val="32"/>
        </w:rPr>
        <w:lastRenderedPageBreak/>
        <w:t>Informacja o przetwarzaniu danych osobowych</w:t>
      </w:r>
    </w:p>
    <w:p w14:paraId="608FD03C" w14:textId="77777777" w:rsidR="00987D49" w:rsidRPr="00987D49" w:rsidRDefault="00987D49" w:rsidP="00987D49">
      <w:pPr>
        <w:widowControl/>
        <w:autoSpaceDE/>
        <w:autoSpaceDN/>
        <w:jc w:val="center"/>
        <w:rPr>
          <w:b/>
          <w:i/>
          <w:sz w:val="32"/>
          <w:szCs w:val="32"/>
        </w:rPr>
      </w:pPr>
      <w:r w:rsidRPr="00987D49">
        <w:rPr>
          <w:b/>
          <w:i/>
          <w:sz w:val="32"/>
          <w:szCs w:val="32"/>
        </w:rPr>
        <w:t>konsultacje społeczne</w:t>
      </w:r>
    </w:p>
    <w:p w14:paraId="08348888" w14:textId="77777777" w:rsidR="00987D49" w:rsidRPr="00987D49" w:rsidRDefault="00987D49" w:rsidP="00987D49">
      <w:pPr>
        <w:widowControl/>
        <w:autoSpaceDE/>
        <w:autoSpaceDN/>
        <w:jc w:val="center"/>
        <w:rPr>
          <w:b/>
          <w:i/>
          <w:sz w:val="32"/>
          <w:szCs w:val="32"/>
        </w:rPr>
      </w:pPr>
    </w:p>
    <w:p w14:paraId="6266911C" w14:textId="77777777" w:rsidR="00987D49" w:rsidRPr="00987D49" w:rsidRDefault="00987D49" w:rsidP="00987D49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3D9D8DC" w14:textId="083FB84C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 xml:space="preserve">Administratorem danych osobowych jest Wójt Gminy Sarnaki posiadający siedzibę w Sarnakach, ul. Berka Joselewicza 3, 08-220 Sarnaki, e-mail: </w:t>
      </w:r>
      <w:hyperlink r:id="rId8" w:history="1">
        <w:r w:rsidRPr="00987D49">
          <w:rPr>
            <w:sz w:val="28"/>
            <w:szCs w:val="28"/>
          </w:rPr>
          <w:t>gmina@sarnaki.pl</w:t>
        </w:r>
      </w:hyperlink>
      <w:r w:rsidRPr="00987D4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87D49">
        <w:rPr>
          <w:sz w:val="28"/>
          <w:szCs w:val="28"/>
        </w:rPr>
        <w:t>tel. 83 3599198.</w:t>
      </w:r>
    </w:p>
    <w:p w14:paraId="276122CD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>Administrator powołał Inspektora Ochrony Danych, dane kontaktowe (IOD): Urząd Gminy Sarnaki, ul. Berka Joselewicza 3, 08-220 Sarnaki,</w:t>
      </w:r>
      <w:r w:rsidRPr="00987D49">
        <w:rPr>
          <w:sz w:val="28"/>
          <w:szCs w:val="28"/>
        </w:rPr>
        <w:br/>
        <w:t>e-mail: ochronadanych@sarnaki.pl, tel. 83 3599198.</w:t>
      </w:r>
    </w:p>
    <w:p w14:paraId="5480D2C3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>Dane osobowe będą przetwarzane w celu przeprowadzenia konsultacji społecznych dotyczących nadania statusu miasta dla miejscowości Sarnaki.</w:t>
      </w:r>
    </w:p>
    <w:p w14:paraId="6D2256D5" w14:textId="1DF84438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 xml:space="preserve">Podstawą prawną przetwarzania danych osobowych jest art. 6 ust. 1 lit. e) RODO – przetwarzanie jest niezbędne do wykonania zadania realizowanego w interesie publicznym lub w ramach sprawowania władzy publicznej powierzonej administratorowi w związku z art. 5a ust. 1 ustawy z dnia 8 marca 1990 r. </w:t>
      </w:r>
      <w:r>
        <w:rPr>
          <w:sz w:val="28"/>
          <w:szCs w:val="28"/>
        </w:rPr>
        <w:br/>
      </w:r>
      <w:r w:rsidRPr="00987D49">
        <w:rPr>
          <w:sz w:val="28"/>
          <w:szCs w:val="28"/>
        </w:rPr>
        <w:t>o samorządzie gminnym.</w:t>
      </w:r>
    </w:p>
    <w:p w14:paraId="596A1AF8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>Dane osobowe mogą być przekazywane podmiotom wyłącznie upoważnionym na podstawie przepisów prawa.</w:t>
      </w:r>
    </w:p>
    <w:p w14:paraId="56998405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jc w:val="both"/>
        <w:rPr>
          <w:sz w:val="28"/>
          <w:szCs w:val="28"/>
        </w:rPr>
      </w:pPr>
      <w:r w:rsidRPr="00987D49">
        <w:rPr>
          <w:sz w:val="28"/>
          <w:szCs w:val="28"/>
        </w:rPr>
        <w:t>Nie planuje się przekazywania Pani/Pana danych osobowych do państw trzecich lub organizacji międzynarodowych.</w:t>
      </w:r>
    </w:p>
    <w:p w14:paraId="5A6A8B2E" w14:textId="679A579D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contextualSpacing/>
        <w:jc w:val="both"/>
        <w:rPr>
          <w:sz w:val="28"/>
          <w:szCs w:val="28"/>
        </w:rPr>
      </w:pPr>
      <w:r w:rsidRPr="00987D49">
        <w:rPr>
          <w:sz w:val="28"/>
          <w:szCs w:val="28"/>
        </w:rPr>
        <w:t>Po zakończeniu konsultacji dane osobowe będą przechowywane w celu wypełnienia obowiązku archiwizacyjnego (5 liczba lat) zgodnie z terminami archiwizacji określonymi przez przepisy powszechnie obowiązującego prawa</w:t>
      </w:r>
      <w:r w:rsidR="001B464D">
        <w:rPr>
          <w:sz w:val="28"/>
          <w:szCs w:val="28"/>
        </w:rPr>
        <w:t>,</w:t>
      </w:r>
      <w:r w:rsidRPr="00987D49">
        <w:rPr>
          <w:sz w:val="28"/>
          <w:szCs w:val="28"/>
        </w:rPr>
        <w:t xml:space="preserve"> w tym Rozporządzenia Prezesa Rady Ministrów z dnia 18 stycznia 2011 r. w sprawie instrukcji kancelaryjnej, jednolitych rzeczowych wykazów akt oraz instrukcji </w:t>
      </w:r>
      <w:r>
        <w:rPr>
          <w:sz w:val="28"/>
          <w:szCs w:val="28"/>
        </w:rPr>
        <w:br/>
      </w:r>
      <w:r w:rsidRPr="00987D49">
        <w:rPr>
          <w:sz w:val="28"/>
          <w:szCs w:val="28"/>
        </w:rPr>
        <w:t xml:space="preserve">w sprawie organizacji i zakresu działania archiwów zakładowych </w:t>
      </w:r>
    </w:p>
    <w:p w14:paraId="446A5BF9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567" w:hanging="567"/>
        <w:contextualSpacing/>
        <w:jc w:val="both"/>
        <w:rPr>
          <w:sz w:val="28"/>
          <w:szCs w:val="28"/>
        </w:rPr>
      </w:pPr>
      <w:r w:rsidRPr="00987D49">
        <w:rPr>
          <w:sz w:val="28"/>
          <w:szCs w:val="28"/>
        </w:rPr>
        <w:t>Przysługuje Pani/Panu prawo do żądania od administratora dostępu do własnych danych, ich sprostowania lub ograniczenia przetwarzania.</w:t>
      </w:r>
    </w:p>
    <w:p w14:paraId="3F572763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425" w:hanging="425"/>
        <w:jc w:val="both"/>
        <w:rPr>
          <w:sz w:val="28"/>
          <w:szCs w:val="28"/>
        </w:rPr>
      </w:pPr>
      <w:r w:rsidRPr="00987D49">
        <w:rPr>
          <w:sz w:val="28"/>
          <w:szCs w:val="28"/>
        </w:rPr>
        <w:t>Przysługuje Pani/Panu prawo do wniesienia skargi do organu nadzorczego.</w:t>
      </w:r>
    </w:p>
    <w:p w14:paraId="0D8EE932" w14:textId="07F857C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987D49">
        <w:rPr>
          <w:sz w:val="28"/>
          <w:szCs w:val="28"/>
        </w:rPr>
        <w:t xml:space="preserve">Podanie danych oraz ich przetwarzanie jest niezbędne do przeprowadzenia konsultacji społecznych. </w:t>
      </w:r>
      <w:r w:rsidR="004A1981" w:rsidRPr="00987D49">
        <w:rPr>
          <w:sz w:val="28"/>
          <w:szCs w:val="28"/>
        </w:rPr>
        <w:t>Nie</w:t>
      </w:r>
      <w:r w:rsidR="004A1981">
        <w:rPr>
          <w:sz w:val="28"/>
          <w:szCs w:val="28"/>
        </w:rPr>
        <w:t>podanie</w:t>
      </w:r>
      <w:r w:rsidRPr="00987D49">
        <w:rPr>
          <w:sz w:val="28"/>
          <w:szCs w:val="28"/>
        </w:rPr>
        <w:t xml:space="preserve"> danych skutkować będzie brakiem uwzględnienia </w:t>
      </w:r>
      <w:r w:rsidR="004A1981">
        <w:rPr>
          <w:sz w:val="28"/>
          <w:szCs w:val="28"/>
        </w:rPr>
        <w:t>udzielonej odpowiedzi</w:t>
      </w:r>
      <w:r w:rsidRPr="00987D49">
        <w:rPr>
          <w:sz w:val="28"/>
          <w:szCs w:val="28"/>
        </w:rPr>
        <w:t xml:space="preserve"> w przedmiotowej konsultacji społecznej.</w:t>
      </w:r>
    </w:p>
    <w:p w14:paraId="3E94C9AD" w14:textId="77777777" w:rsidR="00987D49" w:rsidRPr="00987D49" w:rsidRDefault="00987D49" w:rsidP="00987D49">
      <w:pPr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jc w:val="both"/>
        <w:rPr>
          <w:sz w:val="28"/>
          <w:szCs w:val="28"/>
        </w:rPr>
      </w:pPr>
      <w:r w:rsidRPr="00987D49">
        <w:rPr>
          <w:sz w:val="28"/>
          <w:szCs w:val="28"/>
        </w:rPr>
        <w:t xml:space="preserve">Pani/Pana dane osobowe nie będą przetwarzane w sposób zautomatyzowany </w:t>
      </w:r>
      <w:r w:rsidRPr="00987D49">
        <w:rPr>
          <w:sz w:val="28"/>
          <w:szCs w:val="28"/>
        </w:rPr>
        <w:br/>
        <w:t>i nie będą podlegać profilowaniu.</w:t>
      </w:r>
    </w:p>
    <w:p w14:paraId="127CFE4D" w14:textId="702BAB2B" w:rsidR="002D064A" w:rsidRDefault="002D064A">
      <w:pPr>
        <w:spacing w:before="124"/>
        <w:ind w:left="398"/>
        <w:rPr>
          <w:b/>
          <w:sz w:val="18"/>
        </w:rPr>
      </w:pPr>
    </w:p>
    <w:sectPr w:rsidR="002D064A">
      <w:pgSz w:w="11910" w:h="16840"/>
      <w:pgMar w:top="1320" w:right="850" w:bottom="1140" w:left="850" w:header="0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2B20" w14:textId="77777777" w:rsidR="005C4252" w:rsidRDefault="005C4252">
      <w:r>
        <w:separator/>
      </w:r>
    </w:p>
  </w:endnote>
  <w:endnote w:type="continuationSeparator" w:id="0">
    <w:p w14:paraId="29B5B516" w14:textId="77777777" w:rsidR="005C4252" w:rsidRDefault="005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09F9" w14:textId="77777777" w:rsidR="002D064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86B1AA9" wp14:editId="7FEA84DB">
              <wp:simplePos x="0" y="0"/>
              <wp:positionH relativeFrom="page">
                <wp:posOffset>579120</wp:posOffset>
              </wp:positionH>
              <wp:positionV relativeFrom="page">
                <wp:posOffset>9911791</wp:posOffset>
              </wp:positionV>
              <wp:extent cx="64039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39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3975" h="6350">
                            <a:moveTo>
                              <a:pt x="6403467" y="0"/>
                            </a:moveTo>
                            <a:lnTo>
                              <a:pt x="4274185" y="0"/>
                            </a:lnTo>
                            <a:lnTo>
                              <a:pt x="4268089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268089" y="6096"/>
                            </a:lnTo>
                            <a:lnTo>
                              <a:pt x="4274185" y="6096"/>
                            </a:lnTo>
                            <a:lnTo>
                              <a:pt x="6403467" y="6096"/>
                            </a:lnTo>
                            <a:lnTo>
                              <a:pt x="64034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DE1E2" id="Graphic 1" o:spid="_x0000_s1026" style="position:absolute;margin-left:45.6pt;margin-top:780.45pt;width:504.25pt;height: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3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" path="m6403467,l4274185,r-6096,l,,,6096r4268089,l4274185,6096r2129282,l64034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2F7BFFD" wp14:editId="558D459E">
              <wp:simplePos x="0" y="0"/>
              <wp:positionH relativeFrom="page">
                <wp:posOffset>635000</wp:posOffset>
              </wp:positionH>
              <wp:positionV relativeFrom="page">
                <wp:posOffset>9969448</wp:posOffset>
              </wp:positionV>
              <wp:extent cx="29210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610E5" w14:textId="150883A6" w:rsidR="002D064A" w:rsidRDefault="002D064A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BF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pt;margin-top:785pt;width:230pt;height:12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" filled="f" stroked="f">
              <v:textbox inset="0,0,0,0">
                <w:txbxContent>
                  <w:p w14:paraId="074610E5" w14:textId="150883A6" w:rsidR="002D064A" w:rsidRDefault="002D064A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7B4B024" wp14:editId="59D62493">
              <wp:simplePos x="0" y="0"/>
              <wp:positionH relativeFrom="page">
                <wp:posOffset>6515861</wp:posOffset>
              </wp:positionH>
              <wp:positionV relativeFrom="page">
                <wp:posOffset>9969448</wp:posOffset>
              </wp:positionV>
              <wp:extent cx="448309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18235" w14:textId="77777777" w:rsidR="002D064A" w:rsidRDefault="00000000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t xml:space="preserve">Strona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1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4B024" id="Textbox 3" o:spid="_x0000_s1027" type="#_x0000_t202" style="position:absolute;margin-left:513.05pt;margin-top:785pt;width:35.3pt;height:1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" filled="f" stroked="f">
              <v:textbox inset="0,0,0,0">
                <w:txbxContent>
                  <w:p w14:paraId="54918235" w14:textId="77777777" w:rsidR="002D064A" w:rsidRDefault="00000000">
                    <w:pPr>
                      <w:pStyle w:val="Tekstpodstawowy"/>
                      <w:spacing w:before="12"/>
                      <w:ind w:left="20"/>
                    </w:pPr>
                    <w:r>
                      <w:t xml:space="preserve">Strona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PAGE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1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2B57" w14:textId="77777777" w:rsidR="005C4252" w:rsidRDefault="005C4252">
      <w:r>
        <w:separator/>
      </w:r>
    </w:p>
  </w:footnote>
  <w:footnote w:type="continuationSeparator" w:id="0">
    <w:p w14:paraId="16B550A0" w14:textId="77777777" w:rsidR="005C4252" w:rsidRDefault="005C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A2F65"/>
    <w:multiLevelType w:val="hybridMultilevel"/>
    <w:tmpl w:val="BF1E7368"/>
    <w:lvl w:ilvl="0" w:tplc="CAFCB822">
      <w:start w:val="1"/>
      <w:numFmt w:val="decimal"/>
      <w:lvlText w:val="%1)"/>
      <w:lvlJc w:val="left"/>
      <w:pPr>
        <w:ind w:left="6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ACCA6A">
      <w:start w:val="1"/>
      <w:numFmt w:val="decimal"/>
      <w:lvlText w:val="%2."/>
      <w:lvlJc w:val="left"/>
      <w:pPr>
        <w:ind w:left="17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pl-PL" w:eastAsia="en-US" w:bidi="ar-SA"/>
      </w:rPr>
    </w:lvl>
    <w:lvl w:ilvl="2" w:tplc="BBD0BB88">
      <w:numFmt w:val="bullet"/>
      <w:lvlText w:val="•"/>
      <w:lvlJc w:val="left"/>
      <w:pPr>
        <w:ind w:left="1702" w:hanging="138"/>
      </w:pPr>
      <w:rPr>
        <w:rFonts w:hint="default"/>
        <w:lang w:val="pl-PL" w:eastAsia="en-US" w:bidi="ar-SA"/>
      </w:rPr>
    </w:lvl>
    <w:lvl w:ilvl="3" w:tplc="E0CA23C0">
      <w:numFmt w:val="bullet"/>
      <w:lvlText w:val="•"/>
      <w:lvlJc w:val="left"/>
      <w:pPr>
        <w:ind w:left="2765" w:hanging="138"/>
      </w:pPr>
      <w:rPr>
        <w:rFonts w:hint="default"/>
        <w:lang w:val="pl-PL" w:eastAsia="en-US" w:bidi="ar-SA"/>
      </w:rPr>
    </w:lvl>
    <w:lvl w:ilvl="4" w:tplc="C6D0D2A4">
      <w:numFmt w:val="bullet"/>
      <w:lvlText w:val="•"/>
      <w:lvlJc w:val="left"/>
      <w:pPr>
        <w:ind w:left="3828" w:hanging="138"/>
      </w:pPr>
      <w:rPr>
        <w:rFonts w:hint="default"/>
        <w:lang w:val="pl-PL" w:eastAsia="en-US" w:bidi="ar-SA"/>
      </w:rPr>
    </w:lvl>
    <w:lvl w:ilvl="5" w:tplc="73727418">
      <w:numFmt w:val="bullet"/>
      <w:lvlText w:val="•"/>
      <w:lvlJc w:val="left"/>
      <w:pPr>
        <w:ind w:left="4891" w:hanging="138"/>
      </w:pPr>
      <w:rPr>
        <w:rFonts w:hint="default"/>
        <w:lang w:val="pl-PL" w:eastAsia="en-US" w:bidi="ar-SA"/>
      </w:rPr>
    </w:lvl>
    <w:lvl w:ilvl="6" w:tplc="5F8882E6">
      <w:numFmt w:val="bullet"/>
      <w:lvlText w:val="•"/>
      <w:lvlJc w:val="left"/>
      <w:pPr>
        <w:ind w:left="5954" w:hanging="138"/>
      </w:pPr>
      <w:rPr>
        <w:rFonts w:hint="default"/>
        <w:lang w:val="pl-PL" w:eastAsia="en-US" w:bidi="ar-SA"/>
      </w:rPr>
    </w:lvl>
    <w:lvl w:ilvl="7" w:tplc="376A48DE">
      <w:numFmt w:val="bullet"/>
      <w:lvlText w:val="•"/>
      <w:lvlJc w:val="left"/>
      <w:pPr>
        <w:ind w:left="7017" w:hanging="138"/>
      </w:pPr>
      <w:rPr>
        <w:rFonts w:hint="default"/>
        <w:lang w:val="pl-PL" w:eastAsia="en-US" w:bidi="ar-SA"/>
      </w:rPr>
    </w:lvl>
    <w:lvl w:ilvl="8" w:tplc="C77680AA">
      <w:numFmt w:val="bullet"/>
      <w:lvlText w:val="•"/>
      <w:lvlJc w:val="left"/>
      <w:pPr>
        <w:ind w:left="8080" w:hanging="138"/>
      </w:pPr>
      <w:rPr>
        <w:rFonts w:hint="default"/>
        <w:lang w:val="pl-PL" w:eastAsia="en-US" w:bidi="ar-SA"/>
      </w:rPr>
    </w:lvl>
  </w:abstractNum>
  <w:abstractNum w:abstractNumId="1" w15:restartNumberingAfterBreak="0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519216">
    <w:abstractNumId w:val="0"/>
  </w:num>
  <w:num w:numId="2" w16cid:durableId="978804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4A"/>
    <w:rsid w:val="000A53E5"/>
    <w:rsid w:val="000C4C6B"/>
    <w:rsid w:val="000D58DC"/>
    <w:rsid w:val="001B464D"/>
    <w:rsid w:val="00266E45"/>
    <w:rsid w:val="00282D04"/>
    <w:rsid w:val="00293A32"/>
    <w:rsid w:val="002D064A"/>
    <w:rsid w:val="00484730"/>
    <w:rsid w:val="004A1981"/>
    <w:rsid w:val="004D29F1"/>
    <w:rsid w:val="005603E9"/>
    <w:rsid w:val="00562047"/>
    <w:rsid w:val="005C4252"/>
    <w:rsid w:val="00603A1F"/>
    <w:rsid w:val="00612F73"/>
    <w:rsid w:val="006A4C0C"/>
    <w:rsid w:val="00987D49"/>
    <w:rsid w:val="00B21F6D"/>
    <w:rsid w:val="00C42B8D"/>
    <w:rsid w:val="00E31198"/>
    <w:rsid w:val="00F80329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544B"/>
  <w15:docId w15:val="{5029B239-DE0A-462C-A3F8-FDC881A0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76"/>
      <w:ind w:left="398"/>
      <w:outlineLvl w:val="1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spacing w:before="119"/>
      <w:ind w:left="170" w:firstLine="2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A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3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3E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987D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D49"/>
    <w:rPr>
      <w:color w:val="605E5C"/>
      <w:shd w:val="clear" w:color="auto" w:fill="E1DFDD"/>
    </w:rPr>
  </w:style>
  <w:style w:type="character" w:customStyle="1" w:styleId="fragment">
    <w:name w:val="fragment"/>
    <w:basedOn w:val="Domylnaczcionkaakapitu"/>
    <w:rsid w:val="0029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rnaki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X/98/25 z dnia 26 września 2025 r.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X/98/25 z dnia 26 września 2025 r.</dc:title>
  <dc:subject>w sprawie przeprowadzenia konsultacji społecznych z^mieszkańcami gminy Mielnik dotyczących nadania miejscowości Mielnik statusu miasta</dc:subject>
  <dc:creator>ipazdziora</dc:creator>
  <cp:lastModifiedBy>borysiak.emilia</cp:lastModifiedBy>
  <cp:revision>2</cp:revision>
  <cp:lastPrinted>2026-02-24T07:59:00Z</cp:lastPrinted>
  <dcterms:created xsi:type="dcterms:W3CDTF">2026-02-24T08:00:00Z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