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F1" w:rsidRPr="00FA66EF" w:rsidRDefault="008021CE" w:rsidP="00F67DD1">
      <w:pPr>
        <w:pStyle w:val="Teksttreci0"/>
        <w:shd w:val="clear" w:color="auto" w:fill="auto"/>
        <w:spacing w:line="240" w:lineRule="auto"/>
        <w:ind w:left="181"/>
        <w:jc w:val="both"/>
        <w:rPr>
          <w:rFonts w:asciiTheme="minorHAnsi" w:hAnsiTheme="minorHAnsi" w:cstheme="minorHAnsi"/>
          <w:sz w:val="24"/>
          <w:szCs w:val="24"/>
        </w:rPr>
      </w:pPr>
      <w:r w:rsidRPr="00FA66EF">
        <w:rPr>
          <w:rStyle w:val="Teksttreci"/>
          <w:rFonts w:asciiTheme="minorHAnsi" w:hAnsiTheme="minorHAnsi" w:cstheme="minorHAnsi"/>
          <w:sz w:val="24"/>
          <w:szCs w:val="24"/>
        </w:rPr>
        <w:t>LI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>STA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>OBYWATE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LI </w:t>
      </w:r>
      <w:r w:rsidR="00DA020A" w:rsidRPr="00FA66EF">
        <w:rPr>
          <w:rStyle w:val="Teksttreci"/>
          <w:rFonts w:asciiTheme="minorHAnsi" w:hAnsiTheme="minorHAnsi" w:cstheme="minorHAnsi"/>
          <w:sz w:val="24"/>
          <w:szCs w:val="24"/>
        </w:rPr>
        <w:t>MAJĄCYCH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FA66EF">
        <w:rPr>
          <w:rStyle w:val="Teksttreci"/>
          <w:rFonts w:asciiTheme="minorHAnsi" w:hAnsiTheme="minorHAnsi" w:cstheme="minorHAnsi"/>
          <w:b/>
          <w:sz w:val="24"/>
          <w:szCs w:val="24"/>
        </w:rPr>
        <w:t>CZYNNE</w:t>
      </w:r>
      <w:r w:rsidRPr="00FA66EF">
        <w:rPr>
          <w:rStyle w:val="Teksttreci"/>
          <w:rFonts w:asciiTheme="minorHAnsi" w:hAnsiTheme="minorHAnsi" w:cstheme="minorHAnsi"/>
          <w:b/>
          <w:sz w:val="24"/>
          <w:szCs w:val="24"/>
        </w:rPr>
        <w:t xml:space="preserve"> </w:t>
      </w:r>
      <w:r w:rsidR="00BF14CC" w:rsidRPr="00FA66EF">
        <w:rPr>
          <w:rStyle w:val="Teksttreci"/>
          <w:rFonts w:asciiTheme="minorHAnsi" w:hAnsiTheme="minorHAnsi" w:cstheme="minorHAnsi"/>
          <w:b/>
          <w:sz w:val="24"/>
          <w:szCs w:val="24"/>
        </w:rPr>
        <w:t>PRAWO WYBORCZE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DA020A"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ZAMIESZKUJĄCYCH STALE NA TERENIE </w:t>
      </w:r>
      <w:r w:rsidR="00DA020A" w:rsidRPr="00FA66EF">
        <w:rPr>
          <w:rStyle w:val="Teksttreci"/>
          <w:rFonts w:asciiTheme="minorHAnsi" w:hAnsiTheme="minorHAnsi" w:cstheme="minorHAnsi"/>
          <w:b/>
          <w:sz w:val="24"/>
          <w:szCs w:val="24"/>
        </w:rPr>
        <w:t xml:space="preserve">GMINY </w:t>
      </w:r>
      <w:r w:rsidR="00F8794B" w:rsidRPr="00FA66EF">
        <w:rPr>
          <w:rStyle w:val="Teksttreci"/>
          <w:rFonts w:asciiTheme="minorHAnsi" w:hAnsiTheme="minorHAnsi" w:cstheme="minorHAnsi"/>
          <w:b/>
          <w:sz w:val="24"/>
          <w:szCs w:val="24"/>
        </w:rPr>
        <w:t>SARNAKI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FA66EF">
        <w:rPr>
          <w:rStyle w:val="Teksttreci"/>
          <w:rFonts w:asciiTheme="minorHAnsi" w:hAnsiTheme="minorHAnsi" w:cstheme="minorHAnsi"/>
          <w:sz w:val="24"/>
          <w:szCs w:val="24"/>
        </w:rPr>
        <w:t>ZGŁASZAJĄCYCH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FA66EF">
        <w:rPr>
          <w:rStyle w:val="Teksttreci"/>
          <w:rFonts w:asciiTheme="minorHAnsi" w:hAnsiTheme="minorHAnsi" w:cstheme="minorHAnsi"/>
          <w:sz w:val="24"/>
          <w:szCs w:val="24"/>
        </w:rPr>
        <w:t>KANDYDATA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>NA ŁAWNIKA</w:t>
      </w:r>
    </w:p>
    <w:p w:rsidR="00C407F1" w:rsidRPr="00FA66EF" w:rsidRDefault="00FA66EF" w:rsidP="00F67DD1">
      <w:pPr>
        <w:pStyle w:val="Teksttreci0"/>
        <w:shd w:val="clear" w:color="auto" w:fill="auto"/>
        <w:tabs>
          <w:tab w:val="left" w:leader="dot" w:pos="7946"/>
          <w:tab w:val="left" w:leader="dot" w:pos="10639"/>
        </w:tabs>
        <w:spacing w:line="240" w:lineRule="auto"/>
        <w:ind w:left="18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Teksttreci"/>
          <w:rFonts w:asciiTheme="minorHAnsi" w:hAnsiTheme="minorHAnsi" w:cstheme="minorHAnsi"/>
          <w:sz w:val="24"/>
          <w:szCs w:val="24"/>
        </w:rPr>
        <w:t>I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>mię i nazwisko kandydata na ławnika: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ab/>
        <w:t>PESEL:</w:t>
      </w:r>
      <w:r w:rsidR="00BF14CC" w:rsidRPr="00FA66EF">
        <w:rPr>
          <w:rStyle w:val="Teksttreci"/>
          <w:rFonts w:asciiTheme="minorHAnsi" w:hAnsiTheme="minorHAnsi" w:cstheme="minorHAnsi"/>
          <w:sz w:val="24"/>
          <w:szCs w:val="24"/>
        </w:rPr>
        <w:tab/>
      </w:r>
    </w:p>
    <w:p w:rsidR="00C407F1" w:rsidRPr="00FA66EF" w:rsidRDefault="00BF14CC" w:rsidP="00F67DD1">
      <w:pPr>
        <w:pStyle w:val="Teksttreci0"/>
        <w:shd w:val="clear" w:color="auto" w:fill="auto"/>
        <w:tabs>
          <w:tab w:val="left" w:leader="dot" w:pos="4298"/>
        </w:tabs>
        <w:spacing w:line="240" w:lineRule="auto"/>
        <w:ind w:left="181"/>
        <w:jc w:val="both"/>
        <w:rPr>
          <w:rFonts w:asciiTheme="minorHAnsi" w:hAnsiTheme="minorHAnsi" w:cstheme="minorHAnsi"/>
          <w:sz w:val="24"/>
          <w:szCs w:val="24"/>
        </w:rPr>
      </w:pPr>
      <w:r w:rsidRPr="00FA66EF">
        <w:rPr>
          <w:rStyle w:val="Teksttreci"/>
          <w:rFonts w:asciiTheme="minorHAnsi" w:hAnsiTheme="minorHAnsi" w:cstheme="minorHAnsi"/>
          <w:sz w:val="24"/>
          <w:szCs w:val="24"/>
        </w:rPr>
        <w:t>na ławnika do Sądu</w:t>
      </w:r>
      <w:r w:rsidR="00F8794B"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Okręgowego w Siedlcach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na kadencję od 202</w:t>
      </w:r>
      <w:r w:rsidR="00F122B1" w:rsidRPr="00FA66EF">
        <w:rPr>
          <w:rStyle w:val="Teksttreci"/>
          <w:rFonts w:asciiTheme="minorHAnsi" w:hAnsiTheme="minorHAnsi" w:cstheme="minorHAnsi"/>
          <w:sz w:val="24"/>
          <w:szCs w:val="24"/>
        </w:rPr>
        <w:t>4</w:t>
      </w:r>
      <w:r w:rsidRPr="00FA66EF">
        <w:rPr>
          <w:rStyle w:val="Teksttreci"/>
          <w:rFonts w:asciiTheme="minorHAnsi" w:hAnsiTheme="minorHAnsi" w:cstheme="minorHAnsi"/>
          <w:sz w:val="24"/>
          <w:szCs w:val="24"/>
        </w:rPr>
        <w:t xml:space="preserve"> </w:t>
      </w:r>
      <w:r w:rsidR="00FA66EF">
        <w:rPr>
          <w:rStyle w:val="Teksttreci"/>
          <w:rFonts w:asciiTheme="minorHAnsi" w:hAnsiTheme="minorHAnsi" w:cstheme="minorHAnsi"/>
          <w:sz w:val="24"/>
          <w:szCs w:val="24"/>
        </w:rPr>
        <w:t>- 2027</w:t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997"/>
        <w:gridCol w:w="2107"/>
        <w:gridCol w:w="370"/>
        <w:gridCol w:w="379"/>
        <w:gridCol w:w="379"/>
        <w:gridCol w:w="379"/>
        <w:gridCol w:w="374"/>
        <w:gridCol w:w="379"/>
        <w:gridCol w:w="394"/>
        <w:gridCol w:w="379"/>
        <w:gridCol w:w="374"/>
        <w:gridCol w:w="379"/>
        <w:gridCol w:w="379"/>
        <w:gridCol w:w="5352"/>
        <w:gridCol w:w="1901"/>
      </w:tblGrid>
      <w:tr w:rsidR="00C407F1" w:rsidRPr="00F122B1" w:rsidTr="00E20A16">
        <w:trPr>
          <w:trHeight w:hRule="exact" w:val="8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E20A16" w:rsidRDefault="00E20A16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ind w:right="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20A16">
              <w:rPr>
                <w:rStyle w:val="Teksttreci"/>
                <w:rFonts w:asciiTheme="minorHAnsi" w:hAnsiTheme="minorHAnsi" w:cstheme="minorHAnsi"/>
                <w:b/>
                <w:sz w:val="22"/>
                <w:szCs w:val="22"/>
              </w:rPr>
              <w:t>L. P..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E20A16" w:rsidRDefault="00E20A16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Teksttreci"/>
                <w:rFonts w:asciiTheme="minorHAnsi" w:hAnsiTheme="minorHAnsi" w:cstheme="minorHAnsi"/>
                <w:b/>
              </w:rPr>
              <w:t>I</w:t>
            </w:r>
            <w:r w:rsidRPr="00E20A16">
              <w:rPr>
                <w:rStyle w:val="Teksttreci"/>
                <w:rFonts w:asciiTheme="minorHAnsi" w:hAnsiTheme="minorHAnsi" w:cstheme="minorHAnsi"/>
                <w:b/>
              </w:rPr>
              <w:t>MIĘ/IMIONA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E20A16" w:rsidRDefault="00E20A16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Teksttreci"/>
                <w:rFonts w:asciiTheme="minorHAnsi" w:hAnsiTheme="minorHAnsi" w:cstheme="minorHAnsi"/>
                <w:b/>
              </w:rPr>
              <w:t>N</w:t>
            </w:r>
            <w:r w:rsidRPr="00E20A16">
              <w:rPr>
                <w:rStyle w:val="Teksttreci"/>
                <w:rFonts w:asciiTheme="minorHAnsi" w:hAnsiTheme="minorHAnsi" w:cstheme="minorHAnsi"/>
                <w:b/>
              </w:rPr>
              <w:t>AZWISKO</w:t>
            </w:r>
          </w:p>
        </w:tc>
        <w:tc>
          <w:tcPr>
            <w:tcW w:w="416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E20A16" w:rsidRDefault="00E20A16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Style w:val="Teksttreci"/>
                <w:rFonts w:asciiTheme="minorHAnsi" w:hAnsiTheme="minorHAnsi" w:cstheme="minorHAnsi"/>
                <w:b/>
              </w:rPr>
              <w:t>N</w:t>
            </w:r>
            <w:r w:rsidRPr="00E20A16">
              <w:rPr>
                <w:rStyle w:val="Teksttreci"/>
                <w:rFonts w:asciiTheme="minorHAnsi" w:hAnsiTheme="minorHAnsi" w:cstheme="minorHAnsi"/>
                <w:b/>
              </w:rPr>
              <w:t>R EWIDENCYJNY PESEL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E20A16" w:rsidRDefault="00E20A16" w:rsidP="00F8794B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E20A16">
              <w:rPr>
                <w:rStyle w:val="Teksttreci"/>
                <w:rFonts w:asciiTheme="minorHAnsi" w:hAnsiTheme="minorHAnsi" w:cstheme="minorHAnsi"/>
                <w:b/>
                <w:sz w:val="20"/>
                <w:szCs w:val="20"/>
              </w:rPr>
              <w:t xml:space="preserve">MIEJSCE STAŁEGO ZAMIESZKANIA NA TERENIE </w:t>
            </w:r>
            <w:r>
              <w:rPr>
                <w:rStyle w:val="Teksttreci"/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E20A16">
              <w:rPr>
                <w:rStyle w:val="Teksttreci"/>
                <w:rFonts w:asciiTheme="minorHAnsi" w:hAnsiTheme="minorHAnsi" w:cstheme="minorHAnsi"/>
                <w:b/>
                <w:sz w:val="20"/>
                <w:szCs w:val="20"/>
              </w:rPr>
              <w:t>GMINY SARNAKI</w:t>
            </w:r>
            <w:r w:rsidRPr="00E20A16">
              <w:rPr>
                <w:rStyle w:val="Teksttreci"/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Pr="00E20A16" w:rsidRDefault="00E20A16" w:rsidP="00DB7E5C">
            <w:pPr>
              <w:pStyle w:val="Teksttreci0"/>
              <w:framePr w:w="16195"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0A16">
              <w:rPr>
                <w:rStyle w:val="Teksttreci"/>
                <w:rFonts w:asciiTheme="minorHAnsi" w:hAnsiTheme="minorHAnsi" w:cstheme="minorHAnsi"/>
                <w:b/>
                <w:sz w:val="20"/>
                <w:szCs w:val="20"/>
              </w:rPr>
              <w:t>WŁASNORĘCZNY PODPIS</w:t>
            </w: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E20A16" w:rsidRDefault="00BF14CC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140"/>
              <w:rPr>
                <w:rFonts w:asciiTheme="minorHAnsi" w:hAnsiTheme="minorHAnsi" w:cstheme="minorHAnsi"/>
              </w:rPr>
            </w:pPr>
            <w:r w:rsidRPr="00E20A16">
              <w:rPr>
                <w:rStyle w:val="Teksttreci2"/>
                <w:rFonts w:asciiTheme="minorHAnsi" w:hAnsiTheme="minorHAnsi" w:cstheme="minorHAnsi"/>
              </w:rPr>
              <w:t>1*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E20A16" w:rsidRDefault="00C407F1">
            <w:pPr>
              <w:framePr w:w="16195" w:wrap="notBeside" w:vAnchor="text" w:hAnchor="text" w:xAlign="center" w:y="1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274"/>
          <w:jc w:val="center"/>
        </w:trPr>
        <w:tc>
          <w:tcPr>
            <w:tcW w:w="47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7F1" w:rsidRPr="00E20A16" w:rsidRDefault="00BF14C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right="40"/>
              <w:rPr>
                <w:rFonts w:asciiTheme="minorHAnsi" w:hAnsiTheme="minorHAnsi" w:cstheme="minorHAnsi"/>
              </w:rPr>
            </w:pPr>
            <w:r w:rsidRPr="00E20A16">
              <w:rPr>
                <w:rStyle w:val="Teksttreci3"/>
                <w:rFonts w:asciiTheme="minorHAnsi" w:hAnsiTheme="minorHAnsi" w:cstheme="minorHAnsi"/>
              </w:rPr>
              <w:t>*pierwsza osoba na</w:t>
            </w:r>
          </w:p>
        </w:tc>
        <w:tc>
          <w:tcPr>
            <w:tcW w:w="114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07F1" w:rsidRPr="00E20A16" w:rsidRDefault="00AC01AC">
            <w:pPr>
              <w:pStyle w:val="Teksttreci30"/>
              <w:framePr w:w="16195" w:wrap="notBeside" w:vAnchor="text" w:hAnchor="text" w:xAlign="center" w:y="1"/>
              <w:shd w:val="clear" w:color="auto" w:fill="auto"/>
              <w:spacing w:line="210" w:lineRule="exact"/>
              <w:ind w:left="80"/>
              <w:jc w:val="left"/>
              <w:rPr>
                <w:rFonts w:asciiTheme="minorHAnsi" w:hAnsiTheme="minorHAnsi" w:cstheme="minorHAnsi"/>
              </w:rPr>
            </w:pPr>
            <w:r w:rsidRPr="00E20A16">
              <w:rPr>
                <w:rStyle w:val="Teksttreci3"/>
                <w:rFonts w:asciiTheme="minorHAnsi" w:hAnsiTheme="minorHAnsi" w:cstheme="minorHAnsi"/>
              </w:rPr>
              <w:t>li</w:t>
            </w:r>
            <w:r w:rsidR="00BF14CC" w:rsidRPr="00E20A16">
              <w:rPr>
                <w:rStyle w:val="Teksttreci3"/>
                <w:rFonts w:asciiTheme="minorHAnsi" w:hAnsiTheme="minorHAnsi" w:cstheme="minorHAnsi"/>
              </w:rPr>
              <w:t>ście jest uprawniona do składania wyjaśnień w sprawie zgłoszenia kandydata na ławnika</w:t>
            </w: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40"/>
              <w:framePr w:w="16195" w:wrap="notBeside" w:vAnchor="text" w:hAnchor="text" w:xAlign="center" w:y="1"/>
              <w:shd w:val="clear" w:color="auto" w:fill="auto"/>
              <w:spacing w:line="17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 w:rsidTr="005F1105">
        <w:trPr>
          <w:trHeight w:hRule="exact" w:val="5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195" w:wrap="notBeside" w:vAnchor="text" w:hAnchor="text" w:xAlign="center" w:y="1"/>
              <w:shd w:val="clear" w:color="auto" w:fill="auto"/>
              <w:spacing w:line="200" w:lineRule="exact"/>
              <w:ind w:right="24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195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F43F4B" w:rsidRDefault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F43F4B" w:rsidRPr="00F43F4B" w:rsidRDefault="00F43F4B" w:rsidP="00F43F4B">
      <w:pPr>
        <w:rPr>
          <w:rFonts w:ascii="Segoe UI" w:hAnsi="Segoe UI" w:cs="Segoe UI"/>
          <w:sz w:val="2"/>
          <w:szCs w:val="2"/>
        </w:rPr>
      </w:pPr>
    </w:p>
    <w:p w:rsidR="00C407F1" w:rsidRPr="00E20A16" w:rsidRDefault="00F43F4B" w:rsidP="005F1105">
      <w:pPr>
        <w:rPr>
          <w:rFonts w:asciiTheme="minorHAnsi" w:hAnsiTheme="minorHAnsi" w:cstheme="minorHAnsi"/>
          <w:sz w:val="18"/>
          <w:szCs w:val="18"/>
        </w:rPr>
      </w:pPr>
      <w:r w:rsidRPr="00E20A16">
        <w:rPr>
          <w:rFonts w:asciiTheme="minorHAnsi" w:hAnsiTheme="minorHAnsi" w:cstheme="minorHAnsi"/>
          <w:b/>
          <w:sz w:val="18"/>
          <w:szCs w:val="18"/>
        </w:rPr>
        <w:t>UWAGA!</w:t>
      </w:r>
      <w:r w:rsidRPr="00E20A16">
        <w:rPr>
          <w:rFonts w:asciiTheme="minorHAnsi" w:hAnsiTheme="minorHAnsi" w:cstheme="minorHAnsi"/>
          <w:sz w:val="18"/>
          <w:szCs w:val="18"/>
        </w:rPr>
        <w:t xml:space="preserve"> Zgodnie z art 162</w:t>
      </w:r>
      <w:r w:rsidR="005F1105" w:rsidRPr="00E20A16">
        <w:rPr>
          <w:rFonts w:asciiTheme="minorHAnsi" w:hAnsiTheme="minorHAnsi" w:cstheme="minorHAnsi"/>
          <w:sz w:val="18"/>
          <w:szCs w:val="18"/>
        </w:rPr>
        <w:t xml:space="preserve"> §1 ustawy z dnia 27 lipca 2001 r. Prawo o ustroju sądów powszechnych zgłoszenia kandydata na ławnika może dokonać </w:t>
      </w:r>
      <w:r w:rsidR="005F1105" w:rsidRPr="00E20A16">
        <w:rPr>
          <w:rFonts w:asciiTheme="minorHAnsi" w:hAnsiTheme="minorHAnsi" w:cstheme="minorHAnsi"/>
          <w:b/>
          <w:sz w:val="18"/>
          <w:szCs w:val="18"/>
        </w:rPr>
        <w:t>co najmniej</w:t>
      </w:r>
      <w:r w:rsidR="005F1105" w:rsidRPr="00E20A16">
        <w:rPr>
          <w:rFonts w:asciiTheme="minorHAnsi" w:hAnsiTheme="minorHAnsi" w:cstheme="minorHAnsi"/>
          <w:sz w:val="18"/>
          <w:szCs w:val="18"/>
        </w:rPr>
        <w:t xml:space="preserve"> </w:t>
      </w:r>
      <w:r w:rsidR="005F1105" w:rsidRPr="00E20A16">
        <w:rPr>
          <w:rFonts w:asciiTheme="minorHAnsi" w:hAnsiTheme="minorHAnsi" w:cstheme="minorHAnsi"/>
          <w:b/>
          <w:sz w:val="18"/>
          <w:szCs w:val="18"/>
        </w:rPr>
        <w:t>pięćdziesięciu obywateli</w:t>
      </w:r>
      <w:r w:rsidR="005F1105" w:rsidRPr="00E20A16">
        <w:rPr>
          <w:rFonts w:asciiTheme="minorHAnsi" w:hAnsiTheme="minorHAnsi" w:cstheme="minorHAnsi"/>
          <w:sz w:val="18"/>
          <w:szCs w:val="18"/>
        </w:rPr>
        <w:t>, mających czynne prawo wyborcze, zamieszkujących stale na terenie gminy dokonującej wyboru.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92"/>
        <w:gridCol w:w="2107"/>
        <w:gridCol w:w="379"/>
        <w:gridCol w:w="374"/>
        <w:gridCol w:w="374"/>
        <w:gridCol w:w="379"/>
        <w:gridCol w:w="379"/>
        <w:gridCol w:w="384"/>
        <w:gridCol w:w="394"/>
        <w:gridCol w:w="374"/>
        <w:gridCol w:w="374"/>
        <w:gridCol w:w="379"/>
        <w:gridCol w:w="374"/>
        <w:gridCol w:w="5362"/>
        <w:gridCol w:w="1906"/>
      </w:tblGrid>
      <w:tr w:rsidR="00C407F1" w:rsidRPr="00F122B1">
        <w:trPr>
          <w:trHeight w:hRule="exact" w:val="55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4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9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9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C407F1" w:rsidRPr="00F122B1" w:rsidRDefault="00BF14CC">
      <w:pPr>
        <w:rPr>
          <w:rFonts w:ascii="Segoe UI" w:hAnsi="Segoe UI" w:cs="Segoe UI"/>
          <w:sz w:val="2"/>
          <w:szCs w:val="2"/>
        </w:rPr>
      </w:pPr>
      <w:r w:rsidRPr="00F122B1">
        <w:rPr>
          <w:rFonts w:ascii="Segoe UI" w:hAnsi="Segoe UI" w:cs="Segoe UI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1997"/>
        <w:gridCol w:w="2112"/>
        <w:gridCol w:w="374"/>
        <w:gridCol w:w="374"/>
        <w:gridCol w:w="374"/>
        <w:gridCol w:w="379"/>
        <w:gridCol w:w="379"/>
        <w:gridCol w:w="379"/>
        <w:gridCol w:w="394"/>
        <w:gridCol w:w="374"/>
        <w:gridCol w:w="379"/>
        <w:gridCol w:w="379"/>
        <w:gridCol w:w="374"/>
        <w:gridCol w:w="5362"/>
        <w:gridCol w:w="1896"/>
      </w:tblGrid>
      <w:tr w:rsidR="00C407F1" w:rsidRPr="00F122B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right="200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C407F1" w:rsidRPr="00F122B1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pStyle w:val="Teksttreci20"/>
              <w:framePr w:w="16210" w:wrap="notBeside" w:vAnchor="text" w:hAnchor="text" w:xAlign="center" w:y="1"/>
              <w:shd w:val="clear" w:color="auto" w:fill="auto"/>
              <w:spacing w:line="200" w:lineRule="exact"/>
              <w:ind w:left="280"/>
              <w:jc w:val="left"/>
              <w:rPr>
                <w:rFonts w:ascii="Segoe UI" w:hAnsi="Segoe UI" w:cs="Segoe UI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7F1" w:rsidRPr="00F122B1" w:rsidRDefault="00C407F1">
            <w:pPr>
              <w:framePr w:w="16210" w:wrap="notBeside" w:vAnchor="text" w:hAnchor="text" w:xAlign="center" w:y="1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C407F1" w:rsidRPr="00E20A16" w:rsidRDefault="00BF14CC" w:rsidP="00032ECC">
      <w:pPr>
        <w:pStyle w:val="Podpistabeli0"/>
        <w:framePr w:w="16210" w:wrap="notBeside" w:vAnchor="text" w:hAnchor="text" w:xAlign="center" w:y="1"/>
        <w:shd w:val="clear" w:color="auto" w:fill="auto"/>
        <w:jc w:val="both"/>
        <w:rPr>
          <w:rFonts w:asciiTheme="minorHAnsi" w:hAnsiTheme="minorHAnsi" w:cstheme="minorHAnsi"/>
          <w:sz w:val="18"/>
          <w:szCs w:val="18"/>
        </w:rPr>
      </w:pP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Administratorem danych osobowych przetwarzanych w Urzędzie </w:t>
      </w:r>
      <w:r w:rsidR="00F8794B" w:rsidRPr="00E20A16">
        <w:rPr>
          <w:rStyle w:val="Podpistabeli"/>
          <w:rFonts w:asciiTheme="minorHAnsi" w:hAnsiTheme="minorHAnsi" w:cstheme="minorHAnsi"/>
          <w:sz w:val="18"/>
          <w:szCs w:val="18"/>
        </w:rPr>
        <w:t>Gminy w Sarnakach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 jest </w:t>
      </w:r>
      <w:r w:rsidR="00F8794B" w:rsidRPr="00E20A16">
        <w:rPr>
          <w:rStyle w:val="Podpistabeli"/>
          <w:rFonts w:asciiTheme="minorHAnsi" w:hAnsiTheme="minorHAnsi" w:cstheme="minorHAnsi"/>
          <w:sz w:val="18"/>
          <w:szCs w:val="18"/>
        </w:rPr>
        <w:t>Wójt Gminy Sarnaki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, ul. </w:t>
      </w:r>
      <w:r w:rsidR="00F8794B" w:rsidRPr="00E20A16">
        <w:rPr>
          <w:rStyle w:val="Podpistabeli"/>
          <w:rFonts w:asciiTheme="minorHAnsi" w:hAnsiTheme="minorHAnsi" w:cstheme="minorHAnsi"/>
          <w:sz w:val="18"/>
          <w:szCs w:val="18"/>
        </w:rPr>
        <w:t>Berka Joselewicza 3, 08-220 Sarnaki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>. Ma Pan/Pani prawo dostępu do treści swoich danych oraz ich</w:t>
      </w:r>
      <w:r w:rsidR="00F122B1"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 pop</w:t>
      </w:r>
      <w:r w:rsidR="00F8794B"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rawiania. Dane przetwarzane 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są w celu przeprowadzenia procedury wyboru ławników do sądów powszechnych. Obowiązek podania danych wynika z przepisów art. 162 § 4 ustawy z dnia 27 lipca 2001 r. Prawo o ustroju sądów powszechnych </w:t>
      </w:r>
      <w:r w:rsidR="00F122B1" w:rsidRPr="00E20A16">
        <w:rPr>
          <w:rFonts w:asciiTheme="minorHAnsi" w:hAnsiTheme="minorHAnsi" w:cstheme="minorHAnsi"/>
          <w:sz w:val="18"/>
          <w:szCs w:val="18"/>
        </w:rPr>
        <w:t>(</w:t>
      </w:r>
      <w:r w:rsidR="00634672" w:rsidRPr="00E20A16">
        <w:rPr>
          <w:rFonts w:asciiTheme="minorHAnsi" w:hAnsiTheme="minorHAnsi" w:cstheme="minorHAnsi"/>
          <w:sz w:val="18"/>
          <w:szCs w:val="18"/>
        </w:rPr>
        <w:t>powszechnych (Dz. U. z 2023 r.</w:t>
      </w:r>
      <w:r w:rsidR="00F8794B" w:rsidRPr="00E20A16">
        <w:rPr>
          <w:rFonts w:asciiTheme="minorHAnsi" w:hAnsiTheme="minorHAnsi" w:cstheme="minorHAnsi"/>
          <w:sz w:val="18"/>
          <w:szCs w:val="18"/>
        </w:rPr>
        <w:t>,</w:t>
      </w:r>
      <w:r w:rsidR="00634672" w:rsidRPr="00E20A16">
        <w:rPr>
          <w:rFonts w:asciiTheme="minorHAnsi" w:hAnsiTheme="minorHAnsi" w:cstheme="minorHAnsi"/>
          <w:sz w:val="18"/>
          <w:szCs w:val="18"/>
        </w:rPr>
        <w:t xml:space="preserve"> poz. 217</w:t>
      </w:r>
      <w:r w:rsidR="00F8794B" w:rsidRPr="00E20A16">
        <w:rPr>
          <w:rFonts w:asciiTheme="minorHAnsi" w:hAnsiTheme="minorHAnsi" w:cstheme="minorHAnsi"/>
          <w:sz w:val="18"/>
          <w:szCs w:val="18"/>
        </w:rPr>
        <w:t xml:space="preserve"> z późn. zm.</w:t>
      </w:r>
      <w:r w:rsidR="00F122B1" w:rsidRPr="00E20A16">
        <w:rPr>
          <w:rFonts w:asciiTheme="minorHAnsi" w:hAnsiTheme="minorHAnsi" w:cstheme="minorHAnsi"/>
          <w:sz w:val="18"/>
          <w:szCs w:val="18"/>
        </w:rPr>
        <w:t xml:space="preserve">). 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Dokumenty wybranych ławników (w tym listy poparcia) przekazywane są do prezesów właściwych sądów powszechnych. Dokumenty osób niewybranych (w tym listy poparcia) są zwracane w ciągu 60 dni od daty wyborów, a po tym czasie w ciągu 30 dni komisyjnie niszczone. Pełna treść klauzuli informacyjnej jest dostępna na stronie internetowej Biuletynu Informacji Publicznej Urzędu </w:t>
      </w:r>
      <w:r w:rsidR="00F8794B" w:rsidRPr="00E20A16">
        <w:rPr>
          <w:rStyle w:val="Podpistabeli"/>
          <w:rFonts w:asciiTheme="minorHAnsi" w:hAnsiTheme="minorHAnsi" w:cstheme="minorHAnsi"/>
          <w:sz w:val="18"/>
          <w:szCs w:val="18"/>
        </w:rPr>
        <w:t>Gminy w Sarnakach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 </w:t>
      </w:r>
      <w:r w:rsidRPr="00E20A16">
        <w:rPr>
          <w:rStyle w:val="Podpistabeli"/>
          <w:rFonts w:asciiTheme="minorHAnsi" w:hAnsiTheme="minorHAnsi" w:cstheme="minorHAnsi"/>
          <w:sz w:val="18"/>
          <w:szCs w:val="18"/>
          <w:lang w:val="pl-PL"/>
        </w:rPr>
        <w:t>(bip.</w:t>
      </w:r>
      <w:r w:rsidR="00F8794B" w:rsidRPr="00E20A16">
        <w:rPr>
          <w:rStyle w:val="Podpistabeli"/>
          <w:rFonts w:asciiTheme="minorHAnsi" w:hAnsiTheme="minorHAnsi" w:cstheme="minorHAnsi"/>
          <w:sz w:val="18"/>
          <w:szCs w:val="18"/>
          <w:lang w:val="pl-PL"/>
        </w:rPr>
        <w:t>sarnaki</w:t>
      </w:r>
      <w:r w:rsidRPr="00E20A16">
        <w:rPr>
          <w:rStyle w:val="Podpistabeli"/>
          <w:rFonts w:asciiTheme="minorHAnsi" w:hAnsiTheme="minorHAnsi" w:cstheme="minorHAnsi"/>
          <w:sz w:val="18"/>
          <w:szCs w:val="18"/>
          <w:lang w:val="pl-PL"/>
        </w:rPr>
        <w:t xml:space="preserve">.pl) 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w zakładce </w:t>
      </w:r>
      <w:r w:rsidR="00634672" w:rsidRPr="00E20A16">
        <w:rPr>
          <w:rStyle w:val="Podpistabeli"/>
          <w:rFonts w:asciiTheme="minorHAnsi" w:hAnsiTheme="minorHAnsi" w:cstheme="minorHAnsi"/>
          <w:sz w:val="18"/>
          <w:szCs w:val="18"/>
        </w:rPr>
        <w:t xml:space="preserve">UZUPEŁNIAJĄCE </w:t>
      </w:r>
      <w:r w:rsidRPr="00E20A16">
        <w:rPr>
          <w:rStyle w:val="Podpistabeli"/>
          <w:rFonts w:asciiTheme="minorHAnsi" w:hAnsiTheme="minorHAnsi" w:cstheme="minorHAnsi"/>
          <w:sz w:val="18"/>
          <w:szCs w:val="18"/>
        </w:rPr>
        <w:t>WYBORY NA ŁAWNIKÓW DO SĄDÓW POWSZECHNYCH</w:t>
      </w:r>
    </w:p>
    <w:p w:rsidR="00C407F1" w:rsidRPr="00F122B1" w:rsidRDefault="00C407F1" w:rsidP="008021CE">
      <w:pPr>
        <w:rPr>
          <w:rFonts w:ascii="Segoe UI" w:hAnsi="Segoe UI" w:cs="Segoe UI"/>
          <w:sz w:val="2"/>
          <w:szCs w:val="2"/>
        </w:rPr>
      </w:pPr>
    </w:p>
    <w:sectPr w:rsidR="00C407F1" w:rsidRPr="00F122B1" w:rsidSect="005F1105">
      <w:type w:val="continuous"/>
      <w:pgSz w:w="16834" w:h="11909" w:orient="landscape"/>
      <w:pgMar w:top="577" w:right="302" w:bottom="717" w:left="302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D01" w:rsidRDefault="00A53D01">
      <w:r>
        <w:separator/>
      </w:r>
    </w:p>
  </w:endnote>
  <w:endnote w:type="continuationSeparator" w:id="0">
    <w:p w:rsidR="00A53D01" w:rsidRDefault="00A5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D01" w:rsidRDefault="00A53D01"/>
  </w:footnote>
  <w:footnote w:type="continuationSeparator" w:id="0">
    <w:p w:rsidR="00A53D01" w:rsidRDefault="00A53D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1"/>
    <w:rsid w:val="00032ECC"/>
    <w:rsid w:val="001530F7"/>
    <w:rsid w:val="001E39D6"/>
    <w:rsid w:val="00235C42"/>
    <w:rsid w:val="00333FFE"/>
    <w:rsid w:val="003C123D"/>
    <w:rsid w:val="004F1F16"/>
    <w:rsid w:val="005F1105"/>
    <w:rsid w:val="00627022"/>
    <w:rsid w:val="00634672"/>
    <w:rsid w:val="008021CE"/>
    <w:rsid w:val="009C1BE7"/>
    <w:rsid w:val="00A53D01"/>
    <w:rsid w:val="00AC01AC"/>
    <w:rsid w:val="00B3642D"/>
    <w:rsid w:val="00BF14CC"/>
    <w:rsid w:val="00C20ABC"/>
    <w:rsid w:val="00C407F1"/>
    <w:rsid w:val="00CD10DF"/>
    <w:rsid w:val="00D64210"/>
    <w:rsid w:val="00DA020A"/>
    <w:rsid w:val="00DB7E5C"/>
    <w:rsid w:val="00E000A4"/>
    <w:rsid w:val="00E20A16"/>
    <w:rsid w:val="00F122B1"/>
    <w:rsid w:val="00F21A89"/>
    <w:rsid w:val="00F43F4B"/>
    <w:rsid w:val="00F60009"/>
    <w:rsid w:val="00F67DD1"/>
    <w:rsid w:val="00F8794B"/>
    <w:rsid w:val="00FA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FD1C-C91B-479B-8D55-EA05C05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0" w:lineRule="atLeast"/>
      <w:jc w:val="right"/>
    </w:pPr>
    <w:rPr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jc w:val="right"/>
    </w:pPr>
    <w:rPr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b/>
      <w:bCs/>
      <w:i/>
      <w:i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  <w:jc w:val="right"/>
    </w:pPr>
    <w:rPr>
      <w:b/>
      <w:bCs/>
      <w:i/>
      <w:iCs/>
      <w:sz w:val="17"/>
      <w:szCs w:val="17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40" w:lineRule="exact"/>
    </w:pPr>
    <w:rPr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F7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1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10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1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10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Downar</dc:creator>
  <cp:lastModifiedBy>Rada Gminy</cp:lastModifiedBy>
  <cp:revision>18</cp:revision>
  <cp:lastPrinted>2023-11-06T15:02:00Z</cp:lastPrinted>
  <dcterms:created xsi:type="dcterms:W3CDTF">2019-06-11T09:05:00Z</dcterms:created>
  <dcterms:modified xsi:type="dcterms:W3CDTF">2024-01-18T09:57:00Z</dcterms:modified>
</cp:coreProperties>
</file>